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b/>
          <w:bCs/>
          <w:sz w:val="44"/>
          <w:szCs w:val="44"/>
        </w:rPr>
      </w:pPr>
      <w:r>
        <w:rPr>
          <w:rFonts w:ascii="黑体" w:hAnsi="宋体" w:eastAsia="黑体" w:cs="黑体"/>
          <w:b/>
          <w:bCs/>
          <w:color w:val="000000"/>
          <w:kern w:val="0"/>
          <w:sz w:val="44"/>
          <w:szCs w:val="44"/>
          <w:lang w:val="en-US" w:eastAsia="zh-CN" w:bidi="ar"/>
        </w:rPr>
        <w:t>全国安全生产电视电话会议在京召开</w:t>
      </w:r>
    </w:p>
    <w:p>
      <w:pPr>
        <w:keepNext w:val="0"/>
        <w:keepLines w:val="0"/>
        <w:widowControl/>
        <w:suppressLineNumbers w:val="0"/>
        <w:jc w:val="center"/>
        <w:rPr>
          <w:rFonts w:ascii="仿宋_GB2312" w:hAnsi="宋体" w:eastAsia="仿宋_GB2312" w:cs="仿宋_GB2312"/>
          <w:color w:val="000000"/>
          <w:kern w:val="0"/>
          <w:sz w:val="28"/>
          <w:szCs w:val="28"/>
          <w:lang w:val="en-US" w:eastAsia="zh-CN" w:bidi="ar"/>
        </w:rPr>
      </w:pPr>
      <w:r>
        <w:rPr>
          <w:rFonts w:ascii="仿宋_GB2312" w:hAnsi="宋体" w:eastAsia="仿宋_GB2312" w:cs="仿宋_GB2312"/>
          <w:color w:val="000000"/>
          <w:kern w:val="0"/>
          <w:sz w:val="28"/>
          <w:szCs w:val="28"/>
          <w:lang w:val="en-US" w:eastAsia="zh-CN" w:bidi="ar"/>
        </w:rPr>
        <w:t>2022年4月1日 来源：新华网</w:t>
      </w:r>
    </w:p>
    <w:p>
      <w:pPr>
        <w:keepNext w:val="0"/>
        <w:keepLines w:val="0"/>
        <w:widowControl/>
        <w:suppressLineNumbers w:val="0"/>
        <w:jc w:val="center"/>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贯彻落实习近平重要指示精神</w:t>
      </w:r>
    </w:p>
    <w:p>
      <w:pPr>
        <w:keepNext w:val="0"/>
        <w:keepLines w:val="0"/>
        <w:widowControl/>
        <w:suppressLineNumbers w:val="0"/>
        <w:jc w:val="center"/>
        <w:rPr>
          <w:b/>
          <w:bCs/>
          <w:sz w:val="30"/>
          <w:szCs w:val="30"/>
        </w:rPr>
      </w:pPr>
      <w:r>
        <w:rPr>
          <w:rFonts w:hint="eastAsia" w:ascii="仿宋_GB2312" w:hAnsi="宋体" w:eastAsia="仿宋_GB2312" w:cs="仿宋_GB2312"/>
          <w:b/>
          <w:bCs/>
          <w:color w:val="000000"/>
          <w:kern w:val="0"/>
          <w:sz w:val="30"/>
          <w:szCs w:val="30"/>
          <w:lang w:val="en-US" w:eastAsia="zh-CN" w:bidi="ar"/>
        </w:rPr>
        <w:t>全国安全生产电视电话会议在京召开</w:t>
      </w:r>
    </w:p>
    <w:p>
      <w:pPr>
        <w:keepNext w:val="0"/>
        <w:keepLines w:val="0"/>
        <w:widowControl/>
        <w:suppressLineNumbers w:val="0"/>
        <w:jc w:val="center"/>
        <w:rPr>
          <w:rFonts w:hint="eastAsia"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李克强作出批示</w:t>
      </w:r>
    </w:p>
    <w:p>
      <w:pPr>
        <w:keepNext w:val="0"/>
        <w:keepLines w:val="0"/>
        <w:widowControl/>
        <w:suppressLineNumbers w:val="0"/>
        <w:jc w:val="center"/>
        <w:rPr>
          <w:rFonts w:hint="eastAsia" w:ascii="仿宋_GB2312" w:hAnsi="宋体" w:eastAsia="仿宋_GB2312" w:cs="仿宋_GB2312"/>
          <w:b/>
          <w:bCs/>
          <w:color w:val="00000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新华社北京4月1日电  “3·21”东航MU5735航空器飞行事故发生后，党中央高度重视，中共中央总书记、国家主席、中央军委主席习近平立即作出重要指示，要求全力组织搜救，妥善处置善后，并委派国务院领导同志赴广西梧州指导工作，3月 24 日又专门对安全生产作出重要指示，31日主持召开中央政治局常委会会议听取应急处置情况汇报，专题研究部署下一步工作，并发表重要讲话。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习近平在24日重要指示中指出，最近一段时间，交通、建筑、煤矿等方面安全事故多发，特别是“3·21”东航MU5735航空器飞行事故造成重大人员伤亡，再次给我们敲响了警钟。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习近平强调，安全生产要坚持党政同责、一岗双责、齐抓共管、失职追责，管行业必须管安全，管</w:t>
      </w:r>
      <w:bookmarkStart w:id="0" w:name="_GoBack"/>
      <w:r>
        <w:rPr>
          <w:rFonts w:hint="eastAsia" w:ascii="仿宋_GB2312" w:hAnsi="宋体" w:eastAsia="仿宋_GB2312" w:cs="仿宋_GB2312"/>
          <w:color w:val="000000"/>
          <w:kern w:val="0"/>
          <w:sz w:val="30"/>
          <w:szCs w:val="30"/>
          <w:lang w:val="en-US" w:eastAsia="zh-CN" w:bidi="ar"/>
        </w:rPr>
        <w:t>业务必须管安全，管生产经营必须管安全。从实际工作看，仍有一些地方和行业安全责任没有压紧压实，工作措施没有抓实抓到位。各级党委和政府要坚持以人民为中心的发展思想，坚持人民至上、生命至上，统筹发展和安全，始终保持如履薄冰的高度警觉，做好安全生产</w:t>
      </w:r>
      <w:bookmarkEnd w:id="0"/>
      <w:r>
        <w:rPr>
          <w:rFonts w:hint="eastAsia" w:ascii="仿宋_GB2312" w:hAnsi="宋体" w:eastAsia="仿宋_GB2312" w:cs="仿宋_GB2312"/>
          <w:color w:val="000000"/>
          <w:kern w:val="0"/>
          <w:sz w:val="30"/>
          <w:szCs w:val="30"/>
          <w:lang w:val="en-US" w:eastAsia="zh-CN" w:bidi="ar"/>
        </w:rPr>
        <w:t xml:space="preserve">各项工作，决不能麻痹大意、掉以轻心。对在安全生产上不负责任、玩忽职守出问题的，要严查严处、严肃追责。各级党政主要负责同志要亲力亲为、靠前协调，其他负责同志要认真履行各自岗位的安全职责，层层落实到基层一线，坚决反对形式主义、官僚主义。要在全国深入开展安全大检查，严厉打击违法违规行为，采取有力措施清除各类风险隐患，坚决遏制重特大事故，确保人民生命财产安全。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中共中央政治局常委、国务院总理李克强作出批示指出，当前安全生产形势依然复杂严峻，各地区各有关部门要坚持以习近平新时代中国特色社会主义思想为指导，认真贯彻党中央、国务院决策部署，坚持人民至上、生命至上，统筹发展和安全，责任到位、措施到位，坚决遏制重特大事故发生。要深入推进安全生产专项行动，深刻汲取近段时间安全事故的教训，举一反三，全面开展安全大检查，及时整治重大安全风险隐患，坚决严惩矿山、危化、建筑、交通、消防等重点行业领域安全生产违法违规行为，对敷衍塞责、工作不力的要严肃问责。要强化系统治理、源头治理，集中攻坚制约安全生产的突出矛盾，加快重大安防工程建设，夯实安全生产基础，全面提升安全发展水平。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为贯彻落实习近平重要指示精神，全国安全生产电视电话会议日前在北京召开，对压紧压实安全责任，全面加强安全生产工作进行部署。中共中央政治局委员、国务院安委会主任刘鹤在会上讲话，国务委员、国务院安委会副主任王勇、赵克志出席会议。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会议部署了进一步强化安全生产责任落实、坚决防范遏制重特大事故的15条措施，主要包括严格落实地方党委安全生产责任、严格落实地方政府安全生产责任、严格落实部门安全监管责任、严肃追究领导责任和监管责任、企业主要负责人必须严格履行第一责任人责任、立即深入扎实开展全国安全生产大检查、牢牢守住项目审批安全红线、严厉查处违法分包转包和挂靠资质行为、切实加强劳务派遣和灵活用工人员安全管理、重拳出击开展“打非治违”、坚决整治执法检查宽松软问题、着力加强安全监管执法队伍建设、重奖激励安全生产隐患举报、严肃查处瞒报谎报迟报漏报事故行为以及统筹做好经济发展、疫情防控和安全生产工作。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 xml:space="preserve">会议强调，各级党委和政府要把习近平总书记重要指示精神不折不扣落实到位。要提高政治站位，把统筹发展和安全、抓好安全生产工作作为完整准确全面贯彻新发展理念、推动高质量发展的重要举措，牢牢守住项目审批安全红线，防范化工产业承接地安全风险。各级领导干部严格履责、分兵把口，切实抓具体、抓扎实、抓出成效。各有关部门要严格落实“三个必须”要求，按照“谁主管谁牵头、谁为主谁牵头、谁靠近谁牵头”的原则及时明确职责、主动担当履责。要立即深入扎实排查重大风险隐患，列出清单、明确要求、压实责任、限期整改，严厉查处违法盗采、瞒报事故等严重违法行为，尽快扭转事故多发局面。 </w:t>
      </w:r>
    </w:p>
    <w:p>
      <w:pPr>
        <w:keepNext w:val="0"/>
        <w:keepLines w:val="0"/>
        <w:pageBreakBefore w:val="0"/>
        <w:widowControl/>
        <w:suppressLineNumbers w:val="0"/>
        <w:kinsoku/>
        <w:wordWrap/>
        <w:overflowPunct/>
        <w:topLinePunct w:val="0"/>
        <w:autoSpaceDE/>
        <w:autoSpaceDN/>
        <w:bidi w:val="0"/>
        <w:adjustRightInd/>
        <w:snapToGrid/>
        <w:ind w:firstLine="600" w:firstLineChars="200"/>
        <w:jc w:val="left"/>
        <w:textAlignment w:val="auto"/>
        <w:rPr>
          <w:sz w:val="30"/>
          <w:szCs w:val="30"/>
        </w:rPr>
      </w:pPr>
      <w:r>
        <w:rPr>
          <w:rFonts w:hint="eastAsia" w:ascii="仿宋_GB2312" w:hAnsi="宋体" w:eastAsia="仿宋_GB2312" w:cs="仿宋_GB2312"/>
          <w:color w:val="000000"/>
          <w:kern w:val="0"/>
          <w:sz w:val="30"/>
          <w:szCs w:val="30"/>
          <w:lang w:val="en-US" w:eastAsia="zh-CN" w:bidi="ar"/>
        </w:rPr>
        <w:t>应急管理部主要负责同志通报了近期全国安全生产情况。贵州省、中国民用航空局负责同志在会上作了发言。</w:t>
      </w:r>
    </w:p>
    <w:p>
      <w:pPr>
        <w:keepNext w:val="0"/>
        <w:keepLines w:val="0"/>
        <w:pageBreakBefore w:val="0"/>
        <w:kinsoku/>
        <w:wordWrap/>
        <w:overflowPunct/>
        <w:topLinePunct w:val="0"/>
        <w:autoSpaceDE/>
        <w:autoSpaceDN/>
        <w:bidi w:val="0"/>
        <w:adjustRightInd/>
        <w:snapToGrid/>
        <w:ind w:firstLine="600" w:firstLineChars="200"/>
        <w:textAlignment w:val="auto"/>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5C44D6"/>
    <w:rsid w:val="6F1D4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2022-04-11T01:55:00Z</dcterms:created>
  <dc:creator>lenovo</dc:creator>
  <cp:lastModifiedBy>Cuckoo、</cp:lastModifiedBy>
  <dcterms:modified xsi:type="dcterms:W3CDTF">2022-04-11T07:05:26Z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728A1DE16716490EBF8A3F29D3E26F64</vt:lpwstr>
  </property>
</Properties>
</file>