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习近平代表第十九届中央委员会向党的二十大作报告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二十大报告中关于教育的这些话，掷地有声！</w:t>
      </w:r>
    </w:p>
    <w:p>
      <w:pPr>
        <w:spacing w:line="360" w:lineRule="auto"/>
        <w:jc w:val="center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来源：中国教育发布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2022-10-1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7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我们深入贯彻以人民为中心的发展思想，在幼有所育、学有所教、劳有所得、病有所医、老有所养、住有所居、弱有所扶上持续用力，建成世界上规模最大的教育体系、社会保障体系、医疗卫生体系，人民群众获得感、幸福感、安全感更加充实、更有保障、更可持续，共同富裕取得新成效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教育、科技、人才是全面建设社会主义现代化国家的基础性、战略性支撑。必须坚持科技是第一生产力、人才是第一资源、创新是第一动力，深入实施科教兴国战略、人才强国战略、创新驱动发展战略，开辟发展新领域新赛道，不断塑造发展新动能新优势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我们要坚持教育优先发展、科技自立自强、人才引领驱动，加快建设教育强国、科技强国、人才强国，坚持为党育人、为国育才，全面提高人才自主培养质量，着力造就拔尖创新人才，聚天下英才而用之。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我们要办好人民满意的教育，全面贯彻党的教育方针，落实立德树人根本任务，培养德智体美劳全面发展的社会主义建设者和接班人，加快建设高质量教育体系，发展素质教育，促进教育公平。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加快实施创新驱动发展战略，加快实现高水平科技自立自强，以国家战略需求为导向，集聚力量进行原创性引领性科技攻关，坚决打赢关键核心技术攻坚战，加快实施一批具有战略性全局性前瞻性的国家重大科技项目，增强自主创新能力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深入实施人才强国战略，坚持尊重劳动、尊重知识、尊重人才、尊重创造，完善人才战略布局，加快建设世界重要人才中心和创新高地，着力形成人才国际竞争的比较优势，把各方面优秀人才集聚到党和人民事业中来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全面建设社会主义现代化国家，必须坚持中国特色社会主义文化发展道路，增强文化自信，围绕举旗帜、聚民心、育新人、兴文化、展形象建设社会主义文化强国，发展面向现代化、面向世界、面向未来的，民族的科学的大众的社会主义文化，激发全民族文化创新创造活力，增强实现中华民族伟大复兴的精神力量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广泛践行社会主义核心价值观，弘扬以伟大建党精神为源头的中国共产党人精神谱系，深入开展社会主义核心价值观宣传教育，深化爱国主义、集体主义、社会主义教育，着力培养担当民族复兴大任的时代新人。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提高全社会文明程度，实施公民道德建设工程，弘扬中华传统美德，加强家庭家教家风建设，推动明大德、守公德、严私德，提高人民道德水准和文明素养，在全社会弘扬劳动精神、奋斗精神、奉献精神、创造精神、勤俭节约精神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实施就业优先战略，强化就业优先政策，健全就业公共服务体系，加强困难群体就业兜底帮扶，消除影响平等就业的不合理限制和就业歧视，使人人都有通过勤奋劳动实现自身发展的机会。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青年强，则国家强。当代中国青年生逢其时，施展才干的舞台无比广阔，实现梦想的前景无比光明。全党要把青年工作作为战略性工作来抓，用党的科学理论武装青年，用党的初心使命感召青年，做青年朋友的知心人、青年工作的热心人、青年群众的引路人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bookmarkStart w:id="0" w:name="_GoBack"/>
      <w:bookmarkEnd w:id="0"/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广大青年要坚定不移听党话、跟党走，怀抱梦想又脚踏实地，敢想敢为又善作善成，立志做有理想、敢担当、能吃苦、肯奋斗的新时代好青年，让青春在全面建设社会主义现代化国家的火热实践中绽放绚丽之花。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OGI4OTlmMTYzNTAyMjdkMzJlYTQzMWNhOGVmNzMifQ=="/>
  </w:docVars>
  <w:rsids>
    <w:rsidRoot w:val="260269E9"/>
    <w:rsid w:val="260269E9"/>
    <w:rsid w:val="3A39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1294</Words>
  <Characters>1303</Characters>
  <Lines>0</Lines>
  <Paragraphs>0</Paragraphs>
  <TotalTime>8</TotalTime>
  <ScaleCrop>false</ScaleCrop>
  <LinksUpToDate>false</LinksUpToDate>
  <CharactersWithSpaces>1307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2022-10-17T05:30:00Z</dcterms:created>
  <dc:creator>韩友莉</dc:creator>
  <cp:lastModifiedBy>韩友莉</cp:lastModifiedBy>
  <cp:lastPrinted>2022-10-17T05:38:52Z</cp:lastPrinted>
  <dcterms:modified xsi:type="dcterms:W3CDTF">2022-10-17T05:40:40Z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0A3A2B37C95B4A41950B7FE850ACFB6F</vt:lpwstr>
  </property>
</Properties>
</file>