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新时代党和人民奋进的必由之路</w:t>
      </w:r>
    </w:p>
    <w:bookmarkEnd w:id="0"/>
    <w:p>
      <w:pPr>
        <w:pStyle w:val="4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2023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28</w:t>
      </w:r>
      <w:r>
        <w:rPr>
          <w:rFonts w:hint="eastAsia" w:ascii="仿宋" w:hAnsi="仿宋" w:eastAsia="仿宋" w:cs="仿宋_GB2312"/>
          <w:sz w:val="32"/>
          <w:szCs w:val="32"/>
        </w:rPr>
        <w:t>日来源：《求是》</w:t>
      </w:r>
    </w:p>
    <w:p>
      <w:pPr>
        <w:pStyle w:val="4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习近平</w:t>
      </w:r>
    </w:p>
    <w:p>
      <w:pPr>
        <w:pStyle w:val="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回顾新时代党和人民奋进历程，我们更加坚定了以下重要认识。一是坚持党的全面领导是坚持和发展中国特色社会主义的必由之路。只要坚定不移坚持党的全面领导、维护党中央权威和集中统一领导，我们就一定能够确保全党全国拥有团结奋斗的强大政治凝聚力、发展自信心，集聚起守正创新、共克时艰的强大力量，形成风雨来袭时全体人民最可靠的主心骨。二是中国特色社会主义是实现中华民族伟大复兴的必由之路。只要始终不渝走中国特色社会主义道路，我们就一定能够不断实现人民对美好生活的向往，不断推进全体人民共同富裕。三是团结奋斗是中国人民创造历史伟业的必由之路。只要在党的领导下全国各族人民团结一心、众志成城，敢于斗争、善于斗争，我们就一定能够战胜前进道路上的一切困难挑战，继续创造令人刮目相看的新的奇迹。四是贯彻新发展理念是新时代我国发展壮大的必由之路。只要完整、准确、全面贯彻新发展理念，加快构建新发展格局，推动高质量发展，加快实现科技自立自强，我们就一定能够</w:t>
      </w:r>
      <w:r>
        <w:rPr>
          <w:rFonts w:hint="eastAsia" w:ascii="仿宋" w:hAnsi="仿宋" w:eastAsia="仿宋" w:cs="微软雅黑"/>
          <w:sz w:val="32"/>
          <w:szCs w:val="32"/>
        </w:rPr>
        <w:t>不断提高我国发展的竞争力和持续力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在日趋激烈的国际竞争中把握主动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赢得未来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五是全面从严治党是党永葆生机活力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走好新的赶考之路的必由之路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办好中国的事情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关键在党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关键在全面从严治党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微软雅黑"/>
          <w:sz w:val="32"/>
          <w:szCs w:val="32"/>
        </w:rPr>
        <w:t>只要大力弘扬伟大建党精神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不忘初心使命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勇于自我革命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不断清除一切损害党的先进性和纯洁性的有害因素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不断清除一切侵蚀党的健康肌体的病原体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我们就一定能够确保党不变质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不变色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不变味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※这是习近平总书记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日在参加十三届全国人大五次会议内蒙古代表团审议时的讲话要点。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M2IyYjM5YTY0ZjM1ZDFiZWRjZmMxMWM0NTg5NGQifQ=="/>
  </w:docVars>
  <w:rsids>
    <w:rsidRoot w:val="003D221F"/>
    <w:rsid w:val="003D221F"/>
    <w:rsid w:val="005F38E4"/>
    <w:rsid w:val="2E4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670</Words>
  <Characters>677</Characters>
  <Lines>4</Lines>
  <Paragraphs>1</Paragraphs>
  <TotalTime>2</TotalTime>
  <ScaleCrop>false</ScaleCrop>
  <LinksUpToDate>false</LinksUpToDate>
  <CharactersWithSpaces>678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2023-03-13T03:43:00Z</dcterms:created>
  <dc:creator>rsc</dc:creator>
  <cp:lastModifiedBy>秦杨梅</cp:lastModifiedBy>
  <dcterms:modified xsi:type="dcterms:W3CDTF">2023-03-13T03:48:14Z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49D8AFE403F843C2A419FD45E5118670</vt:lpwstr>
  </property>
</Properties>
</file>