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黑体"/>
          <w:b/>
          <w:bCs/>
          <w:color w:val="000000"/>
          <w:kern w:val="0"/>
          <w:sz w:val="40"/>
          <w:szCs w:val="40"/>
          <w:lang w:bidi="ar"/>
        </w:rPr>
      </w:pPr>
      <w:r>
        <w:rPr>
          <w:rFonts w:hint="eastAsia" w:ascii="黑体" w:hAnsi="黑体" w:eastAsia="黑体" w:cs="黑体"/>
          <w:b/>
          <w:bCs/>
          <w:color w:val="000000"/>
          <w:kern w:val="0"/>
          <w:sz w:val="40"/>
          <w:szCs w:val="40"/>
          <w:lang w:bidi="ar"/>
        </w:rPr>
        <w:t>习近平主持召开企业和专家座谈会强调 紧扣推进中国式现代化主题 进一步全面深化改革</w:t>
      </w:r>
    </w:p>
    <w:p>
      <w:pPr>
        <w:widowControl/>
        <w:jc w:val="center"/>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2024年</w:t>
      </w:r>
      <w:r>
        <w:rPr>
          <w:rFonts w:ascii="仿宋_GB2312" w:hAnsi="仿宋_GB2312" w:eastAsia="仿宋_GB2312" w:cs="仿宋_GB2312"/>
          <w:color w:val="000000"/>
          <w:kern w:val="0"/>
          <w:sz w:val="28"/>
          <w:szCs w:val="28"/>
          <w:lang w:bidi="ar"/>
        </w:rPr>
        <w:t>5</w:t>
      </w:r>
      <w:r>
        <w:rPr>
          <w:rFonts w:hint="eastAsia" w:ascii="仿宋_GB2312" w:hAnsi="仿宋_GB2312" w:eastAsia="仿宋_GB2312" w:cs="仿宋_GB2312"/>
          <w:color w:val="000000"/>
          <w:kern w:val="0"/>
          <w:sz w:val="28"/>
          <w:szCs w:val="28"/>
          <w:lang w:bidi="ar"/>
        </w:rPr>
        <w:t>月</w:t>
      </w:r>
      <w:r>
        <w:rPr>
          <w:rFonts w:ascii="仿宋_GB2312" w:hAnsi="仿宋_GB2312" w:eastAsia="仿宋_GB2312" w:cs="仿宋_GB2312"/>
          <w:color w:val="000000"/>
          <w:kern w:val="0"/>
          <w:sz w:val="28"/>
          <w:szCs w:val="28"/>
          <w:lang w:bidi="ar"/>
        </w:rPr>
        <w:t>23</w:t>
      </w:r>
      <w:r>
        <w:rPr>
          <w:rFonts w:hint="eastAsia" w:ascii="仿宋_GB2312" w:hAnsi="仿宋_GB2312" w:eastAsia="仿宋_GB2312" w:cs="仿宋_GB2312"/>
          <w:color w:val="000000"/>
          <w:kern w:val="0"/>
          <w:sz w:val="28"/>
          <w:szCs w:val="28"/>
          <w:lang w:bidi="ar"/>
        </w:rPr>
        <w:t>日 来源：新华网</w:t>
      </w:r>
    </w:p>
    <w:p>
      <w:pPr>
        <w:widowControl/>
        <w:jc w:val="center"/>
        <w:rPr>
          <w:rFonts w:hint="eastAsia" w:ascii="仿宋_GB2312" w:hAnsi="仿宋_GB2312" w:eastAsia="仿宋_GB2312" w:cs="仿宋_GB2312"/>
          <w:color w:val="000000"/>
          <w:kern w:val="0"/>
          <w:sz w:val="28"/>
          <w:szCs w:val="28"/>
          <w:lang w:bidi="ar"/>
        </w:rPr>
      </w:pP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习近平主持召开企业和专家座谈会强调</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紧扣推进中国式现代化主题</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进一步全面深化改革</w:t>
      </w:r>
    </w:p>
    <w:p>
      <w:pPr>
        <w:keepNext w:val="0"/>
        <w:keepLines w:val="0"/>
        <w:widowControl/>
        <w:suppressLineNumbers w:val="0"/>
        <w:jc w:val="center"/>
        <w:rPr>
          <w:rFonts w:hint="eastAsia" w:ascii="仿宋_GB2312" w:hAnsi="仿宋_GB2312" w:eastAsia="仿宋_GB2312" w:cs="仿宋_GB2312"/>
          <w:b/>
          <w:bCs/>
          <w:color w:val="000000"/>
          <w:kern w:val="0"/>
          <w:sz w:val="30"/>
          <w:szCs w:val="30"/>
          <w:lang w:val="en-US" w:eastAsia="zh-CN" w:bidi="ar"/>
        </w:rPr>
      </w:pPr>
      <w:r>
        <w:rPr>
          <w:rFonts w:hint="eastAsia" w:ascii="仿宋_GB2312" w:hAnsi="仿宋_GB2312" w:eastAsia="仿宋_GB2312" w:cs="仿宋_GB2312"/>
          <w:b/>
          <w:bCs/>
          <w:color w:val="000000"/>
          <w:kern w:val="0"/>
          <w:sz w:val="30"/>
          <w:szCs w:val="30"/>
          <w:lang w:val="en-US" w:eastAsia="zh-CN" w:bidi="ar"/>
        </w:rPr>
        <w:t>王沪宁蔡奇出席</w:t>
      </w:r>
      <w:bookmarkStart w:id="0" w:name="_GoBack"/>
      <w:bookmarkEnd w:id="0"/>
    </w:p>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新华社济南5月23日电 中共中央总书记、国家主席、中央军委主席习近平5月23日下午在山东省济南市主持召开企业和专家座谈会并发表重要讲话。他强调，党的二十大擘画了全面建设社会主义现代化国家的宏伟蓝图，确立了以中国式现代化全面推进强国建设、民族复兴伟业的中心任务。进一步全面深化改革，要紧扣推进中国式现代化这个主题，突出改革重点，把牢价值取向，讲求方式方法，为完成中心任务、实现战略目标增添动力。</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中共中央政治局常委、全国政协主席王沪宁，中共中央政治局常委、中央办公厅主任蔡奇出席座谈会。</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座谈会上，国家电力投资集团有限公司董事长、党组书记刘明胜，深圳市创新投资集团有限公司董事长、党委书记左丁，安踏体育用品集团有限公司董事局主席丁世忠，浙江传化集团有限公司董事长徐冠巨，德国博世（中国）投资有限公司总裁徐大全，香港冯氏集团主席冯国经，北京大学国家发展研究院教授周其仁，中国宏观经济研究院院长黄汉权，中国社会科学院世界经济与政治研究所副所长张斌等9位企业和专家代表先后发言，就深化电力体制改革、发展风险投资、用科技改造提升传统产业、建立健全民营企业治理体系、优化外资企业营商环境、推动香港更好融入新发展格局、增强人民群众改革获得感、推动城乡融合发展、完善宏观经济治理体系等提出意见建议。发言过程中，习近平同大家深入交流，现场气氛热烈活跃。</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听取大家发言后，习近平发表了重要讲话。他表示，党中央作出重大决策、制定重要文件，都深入调研，广泛听取各方面意见，这是我们党的一贯做法和优良传统。对大家提出的进一步全面深化改革的意见和建议，有关方面要认真研究吸纳。</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指出，改革是发展的动力。进一步全面深化改革，要锚定完善和发展中国特色社会主义制度、推进国家治理体系和治理能力现代化这个总目标，紧扣推进中国式现代化，坚持目标导向和问题导向相结合，奔着问题去、盯着问题改，坚决破除妨碍推进中国式现代化的思想观念和体制机制弊端，着力破解深层次体制机制障碍和结构性矛盾，不断为中国式现代化注入强劲动力、提供有力制度保障。</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强调，进一步全面深化改革，要抓住主要矛盾和矛盾的主要方面。要坚持和发展我国基本经济制度，构建高水平社会主义市场经济体制，健全宏观经济治理体系和推动高质量发展体制机制，完善支持全面创新、城乡融合发展等体制机制，进一步解放和发展社会生产力、增强社会活力，推动生产关系和生产力、上层建筑和经济基础更好相适应。推进经济体制改革要从现实需要出发，从最紧迫的事情抓起，在解决实践问题中深化理论创新、推进制度创新。其他领域改革也要聚焦全局性、战略性问题谋划改革举措，实现纲举目张。</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指出，人民对美好生活的向往就是我们的奋斗目标，抓改革、促发展，归根到底就是为了让人民过上更好的日子。要从人民的整体利益、根本利益、长远利益出发谋划和推进改革，走好新时代党的群众路线，注重从就业、增收、入学、就医、住房、办事、托幼养老以及生命财产安全等老百姓急难愁盼中找准改革的发力点和突破口，多推出一些民生所急、民心所向的改革举措，多办一些惠民生、暖民心、顺民意的实事，使改革能够让人民群众有更多获得感、幸福感、安全感。</w:t>
      </w:r>
    </w:p>
    <w:p>
      <w:pPr>
        <w:widowControl/>
        <w:ind w:firstLine="600" w:firstLineChars="200"/>
        <w:jc w:val="left"/>
        <w:rPr>
          <w:rFonts w:hint="eastAsia"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习近平强调，改革有破有立，得其法则事半功倍，不得法则事倍功半甚至产生负作用。要坚持守正创新，改革无论怎么改，坚持党的全面领导、坚持马克思主义、坚持中国特色社会主义道路、坚持人民民主专政等根本的东西绝对不能动摇，同时要敢于创新，把该改的、能改的改好、改到位，看准了就坚定不移抓。改革要更加注重系统集成，坚持以全局观念和系统思维谋划推进，加强各项改革举措的协调配套，推动各领域各方面改革举措同向发力、形成合力，增强整体效能，防止和克服各行其是、相互掣肘的现象。改革要重谋划，更要重落实。要以钉钉子精神抓改革落实，既要积极主动，更要扎实稳健，明确优先序，把握时度效，尽力而为、量力而行，不能脱离实际。</w:t>
      </w:r>
    </w:p>
    <w:p>
      <w:pPr>
        <w:widowControl/>
        <w:ind w:firstLine="600" w:firstLineChars="200"/>
        <w:jc w:val="left"/>
        <w:rPr>
          <w:rFonts w:ascii="仿宋_GB2312" w:hAnsi="仿宋_GB2312" w:eastAsia="仿宋_GB2312" w:cs="仿宋_GB2312"/>
          <w:color w:val="000000"/>
          <w:kern w:val="0"/>
          <w:sz w:val="30"/>
          <w:szCs w:val="30"/>
          <w:lang w:bidi="ar"/>
        </w:rPr>
      </w:pPr>
      <w:r>
        <w:rPr>
          <w:rFonts w:hint="eastAsia" w:ascii="仿宋_GB2312" w:hAnsi="仿宋_GB2312" w:eastAsia="仿宋_GB2312" w:cs="仿宋_GB2312"/>
          <w:color w:val="000000"/>
          <w:kern w:val="0"/>
          <w:sz w:val="30"/>
          <w:szCs w:val="30"/>
          <w:lang w:bidi="ar"/>
        </w:rPr>
        <w:t>李干杰、何立峰出席座谈会，中央和国家机关有关部门负责同志，山东省负责同志，国有企业、民营企业、外资企业、港澳台资企业、专精特新“小巨人”企业、个体工商户和专家学者代表等参加座谈会。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wNjgxZjA3Mjk5MzQ3ODM1NmMzZDNhMTNiMjE3MjIifQ=="/>
  </w:docVars>
  <w:rsids>
    <w:rsidRoot w:val="3CB3789C"/>
    <w:rsid w:val="001231AC"/>
    <w:rsid w:val="001510BA"/>
    <w:rsid w:val="00156167"/>
    <w:rsid w:val="00263839"/>
    <w:rsid w:val="002E72A9"/>
    <w:rsid w:val="004C4F68"/>
    <w:rsid w:val="00553E1C"/>
    <w:rsid w:val="00A77BA7"/>
    <w:rsid w:val="00AF3C0A"/>
    <w:rsid w:val="00F47447"/>
    <w:rsid w:val="0F4B5787"/>
    <w:rsid w:val="3C8F2EDF"/>
    <w:rsid w:val="3CB3789C"/>
    <w:rsid w:val="49A07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rPr>
  </w:style>
  <w:style w:type="character" w:customStyle="1" w:styleId="7">
    <w:name w:val="页脚 字符"/>
    <w:basedOn w:val="5"/>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1775</Words>
  <Characters>1781</Characters>
  <Lines>12</Lines>
  <Paragraphs>3</Paragraphs>
  <TotalTime>25</TotalTime>
  <ScaleCrop>false</ScaleCrop>
  <LinksUpToDate>false</LinksUpToDate>
  <CharactersWithSpaces>1785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2024-03-18T07:07:00Z</dcterms:created>
  <dc:creator>君悫羽</dc:creator>
  <cp:lastModifiedBy>君悫羽</cp:lastModifiedBy>
  <dcterms:modified xsi:type="dcterms:W3CDTF">2024-05-27T02:16:56Z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58BFEA92DAAA46F6AA46AE404FBED64E_11</vt:lpwstr>
  </property>
</Properties>
</file>