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习近平在中共中央政治局第十四次集体学习</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时强调</w:t>
      </w:r>
      <w:r>
        <w:rPr>
          <w:rFonts w:hint="eastAsia" w:ascii="黑体" w:hAnsi="黑体" w:eastAsia="黑体" w:cs="黑体"/>
          <w:b/>
          <w:bCs/>
          <w:color w:val="000000"/>
          <w:kern w:val="0"/>
          <w:sz w:val="40"/>
          <w:szCs w:val="40"/>
          <w:lang w:val="en-US" w:eastAsia="zh-CN" w:bidi="ar"/>
        </w:rPr>
        <w:t xml:space="preserve"> </w:t>
      </w:r>
      <w:r>
        <w:rPr>
          <w:rFonts w:hint="eastAsia" w:ascii="黑体" w:hAnsi="黑体" w:eastAsia="黑体" w:cs="黑体"/>
          <w:b/>
          <w:bCs/>
          <w:color w:val="000000"/>
          <w:kern w:val="0"/>
          <w:sz w:val="40"/>
          <w:szCs w:val="40"/>
          <w:lang w:bidi="ar"/>
        </w:rPr>
        <w:t>促进高质量充分就业</w:t>
      </w:r>
      <w:r>
        <w:rPr>
          <w:rFonts w:hint="eastAsia" w:ascii="黑体" w:hAnsi="黑体" w:eastAsia="黑体" w:cs="黑体"/>
          <w:b/>
          <w:bCs/>
          <w:color w:val="000000"/>
          <w:kern w:val="0"/>
          <w:sz w:val="40"/>
          <w:szCs w:val="40"/>
          <w:lang w:val="en-US" w:eastAsia="zh-CN" w:bidi="ar"/>
        </w:rPr>
        <w:t xml:space="preserve"> </w:t>
      </w:r>
      <w:r>
        <w:rPr>
          <w:rFonts w:hint="eastAsia" w:ascii="黑体" w:hAnsi="黑体" w:eastAsia="黑体" w:cs="黑体"/>
          <w:b/>
          <w:bCs/>
          <w:color w:val="000000"/>
          <w:kern w:val="0"/>
          <w:sz w:val="40"/>
          <w:szCs w:val="40"/>
          <w:lang w:bidi="ar"/>
        </w:rPr>
        <w:t>不断增强广大</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劳动者的获得感幸福感安全感</w:t>
      </w:r>
    </w:p>
    <w:p>
      <w:pPr>
        <w:widowControl/>
        <w:ind w:firstLine="560"/>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5</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28</w:t>
      </w:r>
      <w:r>
        <w:rPr>
          <w:rFonts w:hint="eastAsia" w:ascii="仿宋_GB2312" w:hAnsi="仿宋_GB2312" w:eastAsia="仿宋_GB2312" w:cs="仿宋_GB2312"/>
          <w:color w:val="000000"/>
          <w:kern w:val="0"/>
          <w:sz w:val="28"/>
          <w:szCs w:val="28"/>
          <w:lang w:bidi="ar"/>
        </w:rPr>
        <w:t>日</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来源：新华网</w:t>
      </w:r>
    </w:p>
    <w:p>
      <w:pPr>
        <w:widowControl/>
        <w:ind w:firstLine="560"/>
        <w:jc w:val="center"/>
        <w:rPr>
          <w:rFonts w:hint="eastAsia" w:ascii="仿宋_GB2312" w:hAnsi="仿宋_GB2312" w:eastAsia="仿宋_GB2312" w:cs="仿宋_GB2312"/>
          <w:color w:val="000000"/>
          <w:kern w:val="0"/>
          <w:sz w:val="28"/>
          <w:szCs w:val="28"/>
          <w:lang w:bidi="ar"/>
        </w:rPr>
      </w:pPr>
      <w:bookmarkStart w:id="0" w:name="_GoBack"/>
      <w:bookmarkEnd w:id="0"/>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新华社北京5月28日电</w:t>
      </w: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color w:val="000000"/>
          <w:kern w:val="0"/>
          <w:sz w:val="30"/>
          <w:szCs w:val="30"/>
          <w:lang w:bidi="ar"/>
        </w:rPr>
        <w:t>中共中央政治局5月27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pPr>
        <w:widowControl/>
        <w:ind w:firstLine="600" w:firstLineChars="200"/>
        <w:jc w:val="left"/>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中国劳动和社会保障科学研究院院长莫荣研究员就这个问题进行讲解，提出工作建议。中央政治局的同志认真听取讲解，并进行了讨论。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1300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pPr>
        <w:widowControl/>
        <w:ind w:firstLine="600" w:firstLineChars="200"/>
        <w:jc w:val="left"/>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pPr>
        <w:widowControl/>
        <w:ind w:firstLine="600" w:firstLineChars="200"/>
        <w:jc w:val="left"/>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pPr>
        <w:widowControl/>
        <w:ind w:firstLine="600" w:firstLineChars="200"/>
        <w:jc w:val="left"/>
        <w:rPr>
          <w:rFonts w:hint="eastAsia" w:ascii="仿宋_GB2312" w:hAnsi="仿宋_GB2312" w:eastAsia="仿宋_GB2312" w:cs="仿宋_GB2312"/>
          <w:color w:val="000000"/>
          <w:kern w:val="0"/>
          <w:sz w:val="30"/>
          <w:szCs w:val="30"/>
          <w:lang w:eastAsia="zh-CN" w:bidi="ar"/>
        </w:rPr>
      </w:pPr>
      <w:r>
        <w:rPr>
          <w:rFonts w:hint="eastAsia" w:ascii="仿宋_GB2312" w:hAnsi="仿宋_GB2312" w:eastAsia="仿宋_GB2312" w:cs="仿宋_GB2312"/>
          <w:color w:val="000000"/>
          <w:kern w:val="0"/>
          <w:sz w:val="30"/>
          <w:szCs w:val="30"/>
          <w:lang w:bidi="ar"/>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习近平最后指出，各级党委和政府要把就业当作民生头等大事来抓，加强组织领导，健全制度机制，增强工作合力。要加快建构中国就业理论体系，有效提升我国在就业领域的国际话语权和影响力。</w:t>
      </w:r>
    </w:p>
    <w:p>
      <w:pPr>
        <w:widowControl/>
        <w:ind w:firstLine="600" w:firstLineChars="200"/>
        <w:jc w:val="left"/>
        <w:rPr>
          <w:rFonts w:ascii="仿宋_GB2312" w:hAnsi="仿宋_GB2312" w:eastAsia="仿宋_GB2312" w:cs="仿宋_GB2312"/>
          <w:color w:val="000000"/>
          <w:kern w:val="0"/>
          <w:sz w:val="30"/>
          <w:szCs w:val="3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112547"/>
    <w:rsid w:val="008B0E76"/>
    <w:rsid w:val="009A1236"/>
    <w:rsid w:val="00A81D5F"/>
    <w:rsid w:val="3C8F2EDF"/>
    <w:rsid w:val="3CB3789C"/>
    <w:rsid w:val="49A07184"/>
    <w:rsid w:val="4B5C2BC5"/>
    <w:rsid w:val="7DB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1813</Words>
  <Characters>1822</Characters>
  <Lines>13</Lines>
  <Paragraphs>3</Paragraphs>
  <TotalTime>13</TotalTime>
  <ScaleCrop>false</ScaleCrop>
  <LinksUpToDate>false</LinksUpToDate>
  <CharactersWithSpaces>1830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2024-06-11T02:19:19Z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